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4F" w:rsidRPr="0023109C" w:rsidRDefault="003F323F" w:rsidP="0023109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23109C">
        <w:rPr>
          <w:rFonts w:ascii="Times New Roman" w:hAnsi="Times New Roman" w:cs="Times New Roman"/>
          <w:b/>
          <w:sz w:val="32"/>
          <w:szCs w:val="26"/>
        </w:rPr>
        <w:t>PHIẾU BÀI TẬP VẬT LÝ 8 – CẤU TẠO CHẤT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I.</w:t>
      </w:r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Tự</w:t>
      </w:r>
      <w:proofErr w:type="spellEnd"/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luận</w:t>
      </w:r>
      <w:proofErr w:type="spellEnd"/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Bài</w:t>
      </w:r>
      <w:proofErr w:type="spellEnd"/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1: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Lấy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một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cốc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nước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đầy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và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mộ</w:t>
      </w:r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t</w:t>
      </w:r>
      <w:proofErr w:type="spellEnd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thìa</w:t>
      </w:r>
      <w:proofErr w:type="spellEnd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muối</w:t>
      </w:r>
      <w:proofErr w:type="spellEnd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tinh</w:t>
      </w:r>
      <w:proofErr w:type="spellEnd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Cho </w:t>
      </w:r>
      <w:proofErr w:type="spellStart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muố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dần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dần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vào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nước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cho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đến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hết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thìa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muối</w:t>
      </w:r>
      <w:proofErr w:type="spellEnd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thấy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nước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vẫn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không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tràn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ra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ngoài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Hãy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giải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thích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tại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sao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và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làm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nghiệm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kiểm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tra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3109C" w:rsidRPr="0023109C" w:rsidRDefault="0023109C" w:rsidP="0023109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Bài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2: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Nhỏ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một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giọt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mực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vào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một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cốc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nước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Dù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không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khuấ</w:t>
      </w:r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y</w:t>
      </w:r>
      <w:proofErr w:type="spellEnd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nhưng</w:t>
      </w:r>
      <w:proofErr w:type="spellEnd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chỉ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sau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một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thời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gian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ngắn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toàn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bộ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nước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trong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cốc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đã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có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màu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mực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Tại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sao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?</w:t>
      </w:r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Nếu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tăng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nhiệt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độ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nước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thì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hiện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tượng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trên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xảy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ra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nhanh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lên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chậm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? </w:t>
      </w:r>
      <w:proofErr w:type="spellStart"/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Tại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sao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?</w:t>
      </w:r>
      <w:proofErr w:type="gramEnd"/>
    </w:p>
    <w:p w:rsidR="0023109C" w:rsidRDefault="0023109C" w:rsidP="0023109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  <w:t>Bài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  <w:t xml:space="preserve"> 3</w:t>
      </w:r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  <w:t>: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Tại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sao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đun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nóng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khí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đựng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bình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kín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thì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tích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khí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coi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như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đổi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còn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áp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suất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khí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tác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lên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bình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lại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 ?</w:t>
      </w:r>
    </w:p>
    <w:p w:rsidR="0023109C" w:rsidRPr="0023109C" w:rsidRDefault="0023109C" w:rsidP="0023109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  <w:t>II.</w:t>
      </w:r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  <w:t>Trắc</w:t>
      </w:r>
      <w:proofErr w:type="spellEnd"/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/>
          <w:color w:val="000000"/>
          <w:sz w:val="26"/>
          <w:szCs w:val="26"/>
          <w:lang w:val="fr-FR"/>
        </w:rPr>
        <w:t>nghiệm</w:t>
      </w:r>
      <w:proofErr w:type="spellEnd"/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Câu</w:t>
      </w:r>
      <w:proofErr w:type="spellEnd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1.</w:t>
      </w:r>
      <w:proofErr w:type="gramEnd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Tính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chất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nào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sau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đây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không</w:t>
      </w:r>
      <w:proofErr w:type="spellEnd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phải</w:t>
      </w:r>
      <w:proofErr w:type="spellEnd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là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nguyên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phân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?</w:t>
      </w:r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Chuyển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động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không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ngừng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Có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lúc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chuyển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động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có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lúc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đứng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yên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Giữa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các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nguyên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phân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có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khoảng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cách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Chuyển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động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càng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nhanh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thì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nhiệt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độ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càng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cao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Câu</w:t>
      </w:r>
      <w:proofErr w:type="spellEnd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2.</w:t>
      </w:r>
      <w:proofErr w:type="gramEnd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đổ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200 cm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3</w:t>
      </w:r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4655">
        <w:rPr>
          <w:rFonts w:ascii="Times New Roman" w:eastAsia="Calibri" w:hAnsi="Times New Roman" w:cs="Times New Roman"/>
          <w:color w:val="000000"/>
          <w:sz w:val="26"/>
          <w:szCs w:val="26"/>
        </w:rPr>
        <w:t>d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ấm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ăn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vào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250 cm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3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nước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thì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được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bao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nhiêu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cm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3</w:t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hỗn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hợp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? 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A. 450 cm</w:t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  <w:vertAlign w:val="superscript"/>
        </w:rPr>
        <w:t>3</w:t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>B. 400 cm</w:t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  <w:vertAlign w:val="superscript"/>
        </w:rPr>
        <w:t>3</w:t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C. 425 cm</w:t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  <w:vertAlign w:val="superscript"/>
        </w:rPr>
        <w:t>3</w:t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 xml:space="preserve">D.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Thể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tích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nhỏ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hơn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450 cm</w:t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  <w:vertAlign w:val="superscript"/>
        </w:rPr>
        <w:t>3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Câu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3</w:t>
      </w:r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2310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Vận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tốc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chuyển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động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các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phân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có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liên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quan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đến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đại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lượng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nào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sau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đây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?</w:t>
      </w:r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A.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Khối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lượng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của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vật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B.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Nhiệt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độ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của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vật</w:t>
      </w:r>
      <w:proofErr w:type="spellEnd"/>
    </w:p>
    <w:p w:rsidR="0023109C" w:rsidRPr="0023109C" w:rsidRDefault="0023109C" w:rsidP="0023109C">
      <w:pPr>
        <w:tabs>
          <w:tab w:val="left" w:pos="540"/>
          <w:tab w:val="left" w:pos="297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C.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Thể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tích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của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vật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D.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Trọng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lượng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riêng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của</w:t>
      </w:r>
      <w:proofErr w:type="spellEnd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vật</w:t>
      </w:r>
      <w:proofErr w:type="spellEnd"/>
    </w:p>
    <w:p w:rsidR="0023109C" w:rsidRPr="0023109C" w:rsidRDefault="00C24655" w:rsidP="0023109C">
      <w:pPr>
        <w:shd w:val="clear" w:color="auto" w:fill="FFFFFF"/>
        <w:tabs>
          <w:tab w:val="left" w:pos="540"/>
          <w:tab w:val="left" w:pos="297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Câu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4</w:t>
      </w:r>
      <w:r w:rsidR="0023109C" w:rsidRPr="002310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Khi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dùng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pit-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tông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nén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khí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trong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một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xi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lanh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kín</w:t>
      </w:r>
      <w:proofErr w:type="spellEnd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3109C"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thì</w:t>
      </w:r>
      <w:proofErr w:type="spellEnd"/>
    </w:p>
    <w:p w:rsidR="0023109C" w:rsidRPr="0023109C" w:rsidRDefault="0023109C" w:rsidP="0023109C">
      <w:pPr>
        <w:shd w:val="clear" w:color="auto" w:fill="FFFFFF"/>
        <w:tabs>
          <w:tab w:val="left" w:pos="540"/>
          <w:tab w:val="left" w:pos="297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kích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thước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mỗi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phân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giảm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23109C" w:rsidRPr="0023109C" w:rsidRDefault="0023109C" w:rsidP="0023109C">
      <w:pPr>
        <w:shd w:val="clear" w:color="auto" w:fill="FFFFFF"/>
        <w:tabs>
          <w:tab w:val="left" w:pos="540"/>
          <w:tab w:val="left" w:pos="297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khoảng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cách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giữa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các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phân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giảm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</w:p>
    <w:p w:rsidR="0023109C" w:rsidRPr="0023109C" w:rsidRDefault="0023109C" w:rsidP="0023109C">
      <w:pPr>
        <w:shd w:val="clear" w:color="auto" w:fill="FFFFFF"/>
        <w:tabs>
          <w:tab w:val="left" w:pos="540"/>
          <w:tab w:val="left" w:pos="297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khối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lượng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mỗi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phân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giảm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3F323F" w:rsidRPr="0023109C" w:rsidRDefault="0023109C" w:rsidP="0023109C">
      <w:pPr>
        <w:shd w:val="clear" w:color="auto" w:fill="FFFFFF"/>
        <w:tabs>
          <w:tab w:val="left" w:pos="540"/>
          <w:tab w:val="left" w:pos="2970"/>
          <w:tab w:val="left" w:pos="5760"/>
          <w:tab w:val="left" w:pos="86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số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phân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tử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khí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giảm</w:t>
      </w:r>
      <w:proofErr w:type="spellEnd"/>
      <w:r w:rsidRPr="0023109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  <w:proofErr w:type="gramEnd"/>
    </w:p>
    <w:sectPr w:rsidR="003F323F" w:rsidRPr="0023109C" w:rsidSect="00C66708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9A6"/>
    <w:multiLevelType w:val="hybridMultilevel"/>
    <w:tmpl w:val="1F0459B0"/>
    <w:lvl w:ilvl="0" w:tplc="E908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F"/>
    <w:rsid w:val="0023109C"/>
    <w:rsid w:val="003F323F"/>
    <w:rsid w:val="0080374F"/>
    <w:rsid w:val="008B2FD5"/>
    <w:rsid w:val="00C24655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2020-04-13T06:34:00Z</dcterms:created>
  <dcterms:modified xsi:type="dcterms:W3CDTF">2020-04-13T07:40:00Z</dcterms:modified>
</cp:coreProperties>
</file>